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107540-2026-005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Mittagsverpflegung - Erich Kästner-Schule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Gegenstand der Ausschreibung ist die Lieferung von Mittagsverpflegung an die Erich Kästner-Schule.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